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146" w:rsidRPr="00E31FD0" w:rsidRDefault="00B46146" w:rsidP="00E31FD0">
      <w:pPr>
        <w:pStyle w:val="Title"/>
        <w:ind w:firstLine="720"/>
        <w:rPr>
          <w:rFonts w:ascii="Arial" w:hAnsi="Arial" w:cs="Arial"/>
          <w:b w:val="0"/>
          <w:sz w:val="22"/>
          <w:szCs w:val="22"/>
        </w:rPr>
      </w:pPr>
      <w:r w:rsidRPr="00E31FD0">
        <w:rPr>
          <w:rFonts w:ascii="Arial" w:hAnsi="Arial" w:cs="Arial"/>
          <w:b w:val="0"/>
          <w:sz w:val="22"/>
          <w:szCs w:val="22"/>
        </w:rPr>
        <w:t>BR201.27S</w:t>
      </w:r>
      <w:r w:rsidRPr="00E31FD0">
        <w:rPr>
          <w:rFonts w:ascii="Arial" w:hAnsi="Arial" w:cs="Arial"/>
          <w:b w:val="0"/>
          <w:sz w:val="22"/>
          <w:szCs w:val="22"/>
        </w:rPr>
        <w:tab/>
        <w:t>Bridge Timber Deck Repair-Asphalt (Revised 7-10-08)</w:t>
      </w:r>
    </w:p>
    <w:p w:rsidR="00B46146" w:rsidRPr="00E31FD0" w:rsidRDefault="00B46146" w:rsidP="00E31FD0">
      <w:pPr>
        <w:pStyle w:val="BodyTextFirstIndent"/>
        <w:rPr>
          <w:rFonts w:ascii="Arial" w:hAnsi="Arial" w:cs="Arial"/>
          <w:color w:val="FF0000"/>
          <w:sz w:val="22"/>
          <w:szCs w:val="22"/>
        </w:rPr>
      </w:pPr>
      <w:r w:rsidRPr="00E31FD0">
        <w:rPr>
          <w:rFonts w:ascii="Arial" w:hAnsi="Arial" w:cs="Arial"/>
          <w:color w:val="FF0000"/>
          <w:sz w:val="22"/>
          <w:szCs w:val="22"/>
        </w:rPr>
        <w:t>(Spot Removal of Surfacing only)</w:t>
      </w:r>
    </w:p>
    <w:p w:rsidR="00B46146" w:rsidRPr="00E31FD0" w:rsidRDefault="00B46146" w:rsidP="00E31FD0">
      <w:pPr>
        <w:pStyle w:val="BodyTextFirstIndent"/>
        <w:rPr>
          <w:rFonts w:ascii="Arial" w:hAnsi="Arial" w:cs="Arial"/>
          <w:color w:val="FF0000"/>
          <w:sz w:val="22"/>
          <w:szCs w:val="22"/>
        </w:rPr>
      </w:pPr>
      <w:r w:rsidRPr="00E31FD0">
        <w:rPr>
          <w:rFonts w:ascii="Arial" w:hAnsi="Arial" w:cs="Arial"/>
          <w:color w:val="FF0000"/>
          <w:sz w:val="22"/>
          <w:szCs w:val="22"/>
        </w:rPr>
        <w:t>Note: Use this Standard Special Provision for projects where the existing plant mix on the bridge deck will remain in place except for where new rail posts are to be installed.  (Refer to Road Plans.)</w:t>
      </w:r>
    </w:p>
    <w:p w:rsidR="00B46146" w:rsidRPr="00E31FD0" w:rsidRDefault="00B46146" w:rsidP="00E31FD0">
      <w:pPr>
        <w:ind w:firstLine="720"/>
        <w:rPr>
          <w:rFonts w:ascii="Arial" w:hAnsi="Arial" w:cs="Arial"/>
          <w:sz w:val="22"/>
          <w:szCs w:val="22"/>
        </w:rPr>
      </w:pPr>
    </w:p>
    <w:p w:rsidR="00B46146" w:rsidRPr="00E31FD0" w:rsidRDefault="00B46146" w:rsidP="00E31FD0">
      <w:pPr>
        <w:pStyle w:val="Level1"/>
        <w:ind w:firstLine="720"/>
        <w:rPr>
          <w:rFonts w:ascii="Arial" w:hAnsi="Arial" w:cs="Arial"/>
          <w:sz w:val="22"/>
          <w:szCs w:val="22"/>
        </w:rPr>
      </w:pPr>
      <w:bookmarkStart w:id="0" w:name="_Ref64354427"/>
      <w:r w:rsidRPr="00E31FD0">
        <w:rPr>
          <w:rFonts w:ascii="Arial" w:hAnsi="Arial" w:cs="Arial"/>
          <w:sz w:val="22"/>
          <w:szCs w:val="22"/>
        </w:rPr>
        <w:t>BRIDGE TIMBER DECK REPAIR-ASPHALT (Revised 7-10-08)</w:t>
      </w:r>
      <w:bookmarkEnd w:id="0"/>
    </w:p>
    <w:p w:rsidR="00B46146" w:rsidRPr="00E31FD0" w:rsidRDefault="00B46146" w:rsidP="00E31FD0">
      <w:pPr>
        <w:pStyle w:val="2BidStyleA"/>
        <w:rPr>
          <w:rFonts w:ascii="Arial" w:hAnsi="Arial" w:cs="Arial"/>
          <w:sz w:val="22"/>
          <w:szCs w:val="22"/>
        </w:rPr>
      </w:pPr>
      <w:r w:rsidRPr="00E31FD0">
        <w:rPr>
          <w:rFonts w:ascii="Arial" w:hAnsi="Arial" w:cs="Arial"/>
          <w:sz w:val="22"/>
          <w:szCs w:val="22"/>
        </w:rPr>
        <w:t>Description.  This work includes the removal of portions of the existing plant mix surfacing on the bridge deck, as required, to install new T-101 rail posts.</w:t>
      </w:r>
    </w:p>
    <w:p w:rsidR="00B46146" w:rsidRPr="00E31FD0" w:rsidRDefault="00B46146" w:rsidP="00E31FD0">
      <w:pPr>
        <w:pStyle w:val="2BidStyleA"/>
        <w:rPr>
          <w:rFonts w:ascii="Arial" w:hAnsi="Arial" w:cs="Arial"/>
          <w:sz w:val="22"/>
          <w:szCs w:val="22"/>
        </w:rPr>
      </w:pPr>
      <w:r w:rsidRPr="00E31FD0">
        <w:rPr>
          <w:rFonts w:ascii="Arial" w:hAnsi="Arial" w:cs="Arial"/>
          <w:sz w:val="22"/>
          <w:szCs w:val="22"/>
        </w:rPr>
        <w:t>Construction Requirements.</w:t>
      </w:r>
    </w:p>
    <w:p w:rsidR="00B46146" w:rsidRPr="00E31FD0" w:rsidRDefault="00B46146" w:rsidP="00E31FD0">
      <w:pPr>
        <w:pStyle w:val="3BidStyle1"/>
        <w:ind w:left="0"/>
        <w:rPr>
          <w:rFonts w:ascii="Arial" w:hAnsi="Arial" w:cs="Arial"/>
          <w:sz w:val="22"/>
          <w:szCs w:val="22"/>
        </w:rPr>
      </w:pPr>
      <w:r w:rsidRPr="00E31FD0">
        <w:rPr>
          <w:rFonts w:ascii="Arial" w:hAnsi="Arial" w:cs="Arial"/>
          <w:sz w:val="22"/>
          <w:szCs w:val="22"/>
        </w:rPr>
        <w:t>Rail Post Installation.  Completely remove the existing surfacing at the location of new rail posts as needed to allow proper installation of the rail post anchors as shown.  Use all necessary care when removing the existing surfacing from the bridge to avoid damage to the deck.  Repair any damage done to the wooden bridge deck during construction at no cost to the State.</w:t>
      </w:r>
    </w:p>
    <w:p w:rsidR="00B46146" w:rsidRPr="00E31FD0" w:rsidRDefault="00B46146" w:rsidP="00E31FD0">
      <w:pPr>
        <w:pStyle w:val="3BidStyle1"/>
        <w:ind w:left="0"/>
        <w:rPr>
          <w:rFonts w:ascii="Arial" w:hAnsi="Arial" w:cs="Arial"/>
          <w:sz w:val="22"/>
          <w:szCs w:val="22"/>
        </w:rPr>
      </w:pPr>
      <w:r w:rsidRPr="00E31FD0">
        <w:rPr>
          <w:rFonts w:ascii="Arial" w:hAnsi="Arial" w:cs="Arial"/>
          <w:sz w:val="22"/>
          <w:szCs w:val="22"/>
        </w:rPr>
        <w:t>Patch the area removed for the rail post with commercial plant mix.  Restore the removed surface to its original section.  Compact PMS surfacing around new bridge rail posts using hand held vibratory plate compactors.</w:t>
      </w:r>
    </w:p>
    <w:p w:rsidR="00AC3F64" w:rsidRPr="00E31FD0" w:rsidRDefault="00B46146" w:rsidP="00E31FD0">
      <w:pPr>
        <w:pStyle w:val="2BidStyleA"/>
        <w:rPr>
          <w:rFonts w:ascii="Arial" w:hAnsi="Arial" w:cs="Arial"/>
          <w:sz w:val="22"/>
          <w:szCs w:val="22"/>
        </w:rPr>
      </w:pPr>
      <w:r w:rsidRPr="00E31FD0">
        <w:rPr>
          <w:rFonts w:ascii="Arial" w:hAnsi="Arial" w:cs="Arial"/>
          <w:sz w:val="22"/>
          <w:szCs w:val="22"/>
        </w:rPr>
        <w:t xml:space="preserve">Basis of Payment.  Include all costs associated with the removal and replacement of the surfacing for the bridge rail posts in the unit price </w:t>
      </w:r>
      <w:bookmarkStart w:id="1" w:name="_GoBack"/>
      <w:bookmarkEnd w:id="1"/>
      <w:r w:rsidRPr="00E31FD0">
        <w:rPr>
          <w:rFonts w:ascii="Arial" w:hAnsi="Arial" w:cs="Arial"/>
          <w:sz w:val="22"/>
          <w:szCs w:val="22"/>
        </w:rPr>
        <w:t>bid for Revise Timber Bridge Rail - T101.</w:t>
      </w:r>
    </w:p>
    <w:sectPr w:rsidR="00AC3F64" w:rsidRPr="00E31FD0"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210" w:rsidRDefault="00B90210">
      <w:r>
        <w:separator/>
      </w:r>
    </w:p>
  </w:endnote>
  <w:endnote w:type="continuationSeparator" w:id="0">
    <w:p w:rsidR="00B90210" w:rsidRDefault="00B9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E31FD0">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210" w:rsidRDefault="00B90210">
      <w:r>
        <w:separator/>
      </w:r>
    </w:p>
  </w:footnote>
  <w:footnote w:type="continuationSeparator" w:id="0">
    <w:p w:rsidR="00B90210" w:rsidRDefault="00B90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E31FD0" w:rsidRPr="00E31FD0" w:rsidTr="00E63910">
      <w:tc>
        <w:tcPr>
          <w:tcW w:w="4338" w:type="dxa"/>
        </w:tcPr>
        <w:p w:rsidR="00E31FD0" w:rsidRPr="00E31FD0" w:rsidRDefault="00E31FD0" w:rsidP="00E63910">
          <w:pPr>
            <w:pStyle w:val="Header"/>
            <w:rPr>
              <w:rFonts w:ascii="Arial" w:hAnsi="Arial" w:cs="Arial"/>
              <w:sz w:val="22"/>
              <w:szCs w:val="22"/>
            </w:rPr>
          </w:pPr>
          <w:r w:rsidRPr="00E31FD0">
            <w:rPr>
              <w:rFonts w:ascii="Arial" w:hAnsi="Arial" w:cs="Arial"/>
              <w:sz w:val="22"/>
              <w:szCs w:val="22"/>
            </w:rPr>
            <w:t>SPECIAL PROVISIONS</w:t>
          </w:r>
        </w:p>
      </w:tc>
      <w:tc>
        <w:tcPr>
          <w:tcW w:w="5238" w:type="dxa"/>
        </w:tcPr>
        <w:p w:rsidR="00E31FD0" w:rsidRPr="00E31FD0" w:rsidRDefault="00E31FD0" w:rsidP="00E63910">
          <w:pPr>
            <w:pStyle w:val="Header"/>
            <w:jc w:val="right"/>
            <w:rPr>
              <w:rFonts w:ascii="Arial" w:hAnsi="Arial" w:cs="Arial"/>
              <w:sz w:val="22"/>
              <w:szCs w:val="22"/>
            </w:rPr>
          </w:pPr>
          <w:r w:rsidRPr="00E31FD0">
            <w:rPr>
              <w:rFonts w:ascii="Arial" w:hAnsi="Arial" w:cs="Arial"/>
              <w:sz w:val="22"/>
              <w:szCs w:val="22"/>
            </w:rPr>
            <w:fldChar w:fldCharType="begin"/>
          </w:r>
          <w:r w:rsidRPr="00E31FD0">
            <w:rPr>
              <w:rFonts w:ascii="Arial" w:hAnsi="Arial" w:cs="Arial"/>
              <w:sz w:val="22"/>
              <w:szCs w:val="22"/>
            </w:rPr>
            <w:instrText xml:space="preserve"> ASK  projectno "Enter the Project No." \o  \* MERGEFORMAT </w:instrText>
          </w:r>
          <w:r w:rsidRPr="00E31FD0">
            <w:rPr>
              <w:rFonts w:ascii="Arial" w:hAnsi="Arial" w:cs="Arial"/>
              <w:sz w:val="22"/>
              <w:szCs w:val="22"/>
            </w:rPr>
            <w:fldChar w:fldCharType="separate"/>
          </w:r>
          <w:r w:rsidRPr="00E31FD0">
            <w:rPr>
              <w:rFonts w:ascii="Arial" w:hAnsi="Arial" w:cs="Arial"/>
              <w:sz w:val="22"/>
              <w:szCs w:val="22"/>
            </w:rPr>
            <w:t>*</w:t>
          </w:r>
          <w:r w:rsidRPr="00E31FD0">
            <w:rPr>
              <w:rFonts w:ascii="Arial" w:hAnsi="Arial" w:cs="Arial"/>
              <w:sz w:val="22"/>
              <w:szCs w:val="22"/>
            </w:rPr>
            <w:fldChar w:fldCharType="end"/>
          </w:r>
          <w:r w:rsidRPr="00E31FD0">
            <w:rPr>
              <w:rFonts w:ascii="Arial" w:hAnsi="Arial" w:cs="Arial"/>
              <w:sz w:val="22"/>
              <w:szCs w:val="22"/>
            </w:rPr>
            <w:fldChar w:fldCharType="begin"/>
          </w:r>
          <w:r w:rsidRPr="00E31FD0">
            <w:rPr>
              <w:rFonts w:ascii="Arial" w:hAnsi="Arial" w:cs="Arial"/>
              <w:sz w:val="22"/>
              <w:szCs w:val="22"/>
            </w:rPr>
            <w:instrText xml:space="preserve"> REF  projectno </w:instrText>
          </w:r>
          <w:r w:rsidRPr="00E31FD0">
            <w:rPr>
              <w:rFonts w:ascii="Arial" w:hAnsi="Arial" w:cs="Arial"/>
              <w:sz w:val="22"/>
              <w:szCs w:val="22"/>
            </w:rPr>
            <w:instrText xml:space="preserve"> \* MERGEFORMAT </w:instrText>
          </w:r>
          <w:r w:rsidRPr="00E31FD0">
            <w:rPr>
              <w:rFonts w:ascii="Arial" w:hAnsi="Arial" w:cs="Arial"/>
              <w:sz w:val="22"/>
              <w:szCs w:val="22"/>
            </w:rPr>
            <w:fldChar w:fldCharType="separate"/>
          </w:r>
          <w:r w:rsidRPr="00E31FD0">
            <w:rPr>
              <w:rFonts w:ascii="Arial" w:hAnsi="Arial" w:cs="Arial"/>
              <w:b/>
              <w:bCs/>
              <w:sz w:val="22"/>
              <w:szCs w:val="22"/>
            </w:rPr>
            <w:t>Error! Reference source not found.</w:t>
          </w:r>
          <w:r w:rsidRPr="00E31FD0">
            <w:rPr>
              <w:rFonts w:ascii="Arial" w:hAnsi="Arial" w:cs="Arial"/>
              <w:sz w:val="22"/>
              <w:szCs w:val="22"/>
            </w:rPr>
            <w:fldChar w:fldCharType="end"/>
          </w:r>
        </w:p>
      </w:tc>
    </w:tr>
  </w:tbl>
  <w:p w:rsidR="00C33C1F" w:rsidRPr="00E31FD0" w:rsidRDefault="00C33C1F" w:rsidP="00E31FD0">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51D1E"/>
    <w:rsid w:val="00075315"/>
    <w:rsid w:val="0009341C"/>
    <w:rsid w:val="00095307"/>
    <w:rsid w:val="000B06FB"/>
    <w:rsid w:val="000B795E"/>
    <w:rsid w:val="000E34B0"/>
    <w:rsid w:val="0010194C"/>
    <w:rsid w:val="0010308B"/>
    <w:rsid w:val="00125879"/>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E18A8"/>
    <w:rsid w:val="002E64FB"/>
    <w:rsid w:val="003013CF"/>
    <w:rsid w:val="00307308"/>
    <w:rsid w:val="00321C6F"/>
    <w:rsid w:val="00332FB1"/>
    <w:rsid w:val="00345693"/>
    <w:rsid w:val="00366C38"/>
    <w:rsid w:val="003A09E7"/>
    <w:rsid w:val="003A1939"/>
    <w:rsid w:val="003A4CD0"/>
    <w:rsid w:val="003B66F7"/>
    <w:rsid w:val="003F3A47"/>
    <w:rsid w:val="00403F81"/>
    <w:rsid w:val="00430ED8"/>
    <w:rsid w:val="0047483C"/>
    <w:rsid w:val="004813F3"/>
    <w:rsid w:val="004852B0"/>
    <w:rsid w:val="00494A73"/>
    <w:rsid w:val="004A002E"/>
    <w:rsid w:val="004C709F"/>
    <w:rsid w:val="004E5E9B"/>
    <w:rsid w:val="00505F4A"/>
    <w:rsid w:val="00511347"/>
    <w:rsid w:val="00514C26"/>
    <w:rsid w:val="00524AE8"/>
    <w:rsid w:val="005310E6"/>
    <w:rsid w:val="00534B6F"/>
    <w:rsid w:val="0054513A"/>
    <w:rsid w:val="00551EBB"/>
    <w:rsid w:val="005527AE"/>
    <w:rsid w:val="00573399"/>
    <w:rsid w:val="00585D58"/>
    <w:rsid w:val="0059135A"/>
    <w:rsid w:val="00596E80"/>
    <w:rsid w:val="00597ADC"/>
    <w:rsid w:val="005A2521"/>
    <w:rsid w:val="005A4B58"/>
    <w:rsid w:val="005C18A1"/>
    <w:rsid w:val="005D0252"/>
    <w:rsid w:val="005F5841"/>
    <w:rsid w:val="0062186C"/>
    <w:rsid w:val="00634B28"/>
    <w:rsid w:val="00656364"/>
    <w:rsid w:val="00664403"/>
    <w:rsid w:val="00666F10"/>
    <w:rsid w:val="006A7587"/>
    <w:rsid w:val="006B33C9"/>
    <w:rsid w:val="006F6677"/>
    <w:rsid w:val="0071242E"/>
    <w:rsid w:val="007128E6"/>
    <w:rsid w:val="007164D2"/>
    <w:rsid w:val="007275CE"/>
    <w:rsid w:val="00730059"/>
    <w:rsid w:val="00735E43"/>
    <w:rsid w:val="007435C6"/>
    <w:rsid w:val="00762A65"/>
    <w:rsid w:val="0077582C"/>
    <w:rsid w:val="00794D98"/>
    <w:rsid w:val="007A6293"/>
    <w:rsid w:val="007B7FAE"/>
    <w:rsid w:val="008138E7"/>
    <w:rsid w:val="008620BF"/>
    <w:rsid w:val="00870163"/>
    <w:rsid w:val="0087488F"/>
    <w:rsid w:val="00881972"/>
    <w:rsid w:val="00886CED"/>
    <w:rsid w:val="008A1CFE"/>
    <w:rsid w:val="008B5970"/>
    <w:rsid w:val="008C2412"/>
    <w:rsid w:val="008D2A6C"/>
    <w:rsid w:val="008E5F52"/>
    <w:rsid w:val="008F67EC"/>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46146"/>
    <w:rsid w:val="00B64741"/>
    <w:rsid w:val="00B90210"/>
    <w:rsid w:val="00BD3ED8"/>
    <w:rsid w:val="00C33C1F"/>
    <w:rsid w:val="00C44118"/>
    <w:rsid w:val="00C73EC2"/>
    <w:rsid w:val="00C867AC"/>
    <w:rsid w:val="00CA4019"/>
    <w:rsid w:val="00CC3B4B"/>
    <w:rsid w:val="00CC4378"/>
    <w:rsid w:val="00CD4D68"/>
    <w:rsid w:val="00CF7273"/>
    <w:rsid w:val="00CF77A2"/>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31FD0"/>
    <w:rsid w:val="00E53184"/>
    <w:rsid w:val="00E62675"/>
    <w:rsid w:val="00E63E92"/>
    <w:rsid w:val="00E760C9"/>
    <w:rsid w:val="00E96C54"/>
    <w:rsid w:val="00EA532C"/>
    <w:rsid w:val="00EB3DE6"/>
    <w:rsid w:val="00ED7F99"/>
    <w:rsid w:val="00F24064"/>
    <w:rsid w:val="00F274C9"/>
    <w:rsid w:val="00F342AD"/>
    <w:rsid w:val="00F541D3"/>
    <w:rsid w:val="00F667CE"/>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E31FD0"/>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E31F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1FD0"/>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E31FD0"/>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E31F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1FD0"/>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384D-76E0-4FB1-8DF7-893105AE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1310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4</cp:revision>
  <cp:lastPrinted>1999-11-10T15:48:00Z</cp:lastPrinted>
  <dcterms:created xsi:type="dcterms:W3CDTF">2011-11-16T21:33:00Z</dcterms:created>
  <dcterms:modified xsi:type="dcterms:W3CDTF">2011-12-06T23:21:00Z</dcterms:modified>
</cp:coreProperties>
</file>